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textAlignment w:val="auto"/>
        <w:rPr>
          <w:rFonts w:hint="default" w:ascii="仿宋_GB2312" w:hAnsi="宋体" w:eastAsia="仿宋_GB2312"/>
          <w:kern w:val="6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kern w:val="6"/>
          <w:sz w:val="32"/>
          <w:szCs w:val="32"/>
          <w:lang w:val="en-US" w:eastAsia="zh-CN"/>
        </w:rPr>
        <w:t>附件5：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河北工业大学20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-202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学年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本科生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“最美班集体”公示名单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center"/>
        <w:textAlignment w:val="auto"/>
        <w:rPr>
          <w:rFonts w:hint="eastAsia" w:ascii="仿宋_GB2312" w:hAnsi="宋体" w:eastAsia="仿宋_GB2312"/>
          <w:kern w:val="6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600" w:firstLineChars="5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人文与法律学院            汉语191班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600" w:firstLineChars="5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电子信息工程学院          电技195班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600" w:firstLineChars="5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经济管理学院              会计193班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600" w:firstLineChars="5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电气工程学院              电气1902班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600" w:firstLineChars="5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生命科学与健康工程学院    生医181班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600" w:firstLineChars="5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理学院                    信计192班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600" w:firstLineChars="5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外国语学院                日语192班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600" w:firstLineChars="5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建筑与艺术设计学院        城规192班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600" w:firstLineChars="5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马克思主义学院            政教191班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600" w:firstLineChars="5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机械工程学院              机设192班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600" w:firstLineChars="5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default" w:ascii="仿宋_GB2312" w:hAnsi="宋体" w:eastAsia="仿宋_GB2312"/>
          <w:kern w:val="6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kern w:val="6"/>
          <w:sz w:val="32"/>
          <w:szCs w:val="32"/>
          <w:lang w:val="en-US" w:eastAsia="zh-CN"/>
        </w:rPr>
        <w:t>注：以上排名不分先后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600" w:firstLineChars="5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center"/>
        <w:textAlignment w:val="auto"/>
        <w:rPr>
          <w:rFonts w:hint="default" w:ascii="仿宋_GB2312" w:hAnsi="宋体" w:eastAsia="仿宋_GB2312"/>
          <w:kern w:val="6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2154" w:right="1531" w:bottom="1871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9C59D7"/>
    <w:rsid w:val="7D9C5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2022-04-11T13:48:00Z</dcterms:created>
  <dc:creator>_______</dc:creator>
  <cp:lastModifiedBy>_______</cp:lastModifiedBy>
  <dcterms:modified xsi:type="dcterms:W3CDTF">2022-04-11T13:48:53Z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1AAD0DBEB258462CB3B5D5E812441E45</vt:lpwstr>
  </property>
</Properties>
</file>